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310" w:rsidRPr="001F6310" w:rsidRDefault="001F6310" w:rsidP="00963DF5">
      <w:pPr>
        <w:spacing w:before="100" w:beforeAutospacing="1" w:after="100" w:afterAutospacing="1" w:line="480" w:lineRule="auto"/>
        <w:ind w:firstLine="284"/>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r w:rsidRPr="001F6310">
        <w:rPr>
          <w:rFonts w:ascii="Times New Roman" w:hAnsi="Times New Roman" w:cs="Times New Roman"/>
          <w:sz w:val="24"/>
          <w:szCs w:val="24"/>
        </w:rPr>
        <w:t>Name</w:t>
      </w: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r w:rsidRPr="001F6310">
        <w:rPr>
          <w:rFonts w:ascii="Times New Roman" w:hAnsi="Times New Roman" w:cs="Times New Roman"/>
          <w:sz w:val="24"/>
          <w:szCs w:val="24"/>
        </w:rPr>
        <w:t>Institution</w:t>
      </w: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r w:rsidRPr="001F6310">
        <w:rPr>
          <w:rFonts w:ascii="Times New Roman" w:hAnsi="Times New Roman" w:cs="Times New Roman"/>
          <w:sz w:val="24"/>
          <w:szCs w:val="24"/>
        </w:rPr>
        <w:t>Date</w:t>
      </w: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r w:rsidRPr="001F6310">
        <w:rPr>
          <w:rFonts w:ascii="Times New Roman" w:hAnsi="Times New Roman" w:cs="Times New Roman"/>
          <w:sz w:val="24"/>
          <w:szCs w:val="24"/>
        </w:rPr>
        <w:t>A Doll House</w:t>
      </w: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ind w:firstLine="284"/>
        <w:jc w:val="center"/>
        <w:rPr>
          <w:rFonts w:ascii="Times New Roman" w:hAnsi="Times New Roman" w:cs="Times New Roman"/>
          <w:sz w:val="24"/>
          <w:szCs w:val="24"/>
        </w:rPr>
      </w:pPr>
    </w:p>
    <w:p w:rsidR="001F6310" w:rsidRPr="001F6310" w:rsidRDefault="001F6310" w:rsidP="00963DF5">
      <w:pPr>
        <w:spacing w:before="100" w:beforeAutospacing="1" w:after="100" w:afterAutospacing="1" w:line="480" w:lineRule="auto"/>
        <w:ind w:firstLine="284"/>
        <w:rPr>
          <w:rFonts w:ascii="Times New Roman" w:hAnsi="Times New Roman" w:cs="Times New Roman"/>
          <w:sz w:val="24"/>
          <w:szCs w:val="24"/>
        </w:rPr>
      </w:pPr>
    </w:p>
    <w:p w:rsidR="001F6310" w:rsidRPr="001F6310" w:rsidRDefault="001F6310" w:rsidP="00963DF5">
      <w:pPr>
        <w:spacing w:before="100" w:beforeAutospacing="1" w:after="100" w:afterAutospacing="1" w:line="480" w:lineRule="auto"/>
        <w:ind w:firstLine="284"/>
        <w:rPr>
          <w:rFonts w:ascii="Times New Roman" w:hAnsi="Times New Roman" w:cs="Times New Roman"/>
          <w:sz w:val="24"/>
          <w:szCs w:val="24"/>
        </w:rPr>
      </w:pPr>
    </w:p>
    <w:p w:rsidR="001F6310" w:rsidRPr="001F6310" w:rsidRDefault="001F6310" w:rsidP="00963DF5">
      <w:pPr>
        <w:spacing w:before="100" w:beforeAutospacing="1" w:after="100" w:afterAutospacing="1" w:line="480" w:lineRule="auto"/>
        <w:ind w:firstLine="284"/>
        <w:rPr>
          <w:rFonts w:ascii="Times New Roman" w:hAnsi="Times New Roman" w:cs="Times New Roman"/>
          <w:sz w:val="24"/>
          <w:szCs w:val="24"/>
        </w:rPr>
      </w:pPr>
    </w:p>
    <w:p w:rsidR="001F6310" w:rsidRDefault="001F6310" w:rsidP="001F6310">
      <w:pPr>
        <w:spacing w:before="100" w:beforeAutospacing="1" w:after="100" w:afterAutospacing="1" w:line="480" w:lineRule="auto"/>
        <w:rPr>
          <w:rFonts w:ascii="Times New Roman" w:hAnsi="Times New Roman" w:cs="Times New Roman"/>
          <w:sz w:val="24"/>
          <w:szCs w:val="24"/>
        </w:rPr>
      </w:pPr>
    </w:p>
    <w:p w:rsidR="00086CFD" w:rsidRPr="00086CFD" w:rsidRDefault="00086CFD" w:rsidP="00086CF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F43A8">
        <w:rPr>
          <w:rFonts w:ascii="Times New Roman" w:hAnsi="Times New Roman" w:cs="Times New Roman"/>
          <w:sz w:val="24"/>
          <w:szCs w:val="24"/>
        </w:rPr>
        <w:t>In 1879, A Doll House, a three act play was written by Henrik Ibsen.</w:t>
      </w:r>
      <w:r w:rsidRPr="00086CFD">
        <w:rPr>
          <w:rFonts w:ascii="Times New Roman" w:hAnsi="Times New Roman" w:cs="Times New Roman"/>
          <w:sz w:val="24"/>
          <w:szCs w:val="24"/>
        </w:rPr>
        <w:t xml:space="preserve"> Nora Hel</w:t>
      </w:r>
      <w:r w:rsidR="00BF43A8">
        <w:rPr>
          <w:rFonts w:ascii="Times New Roman" w:hAnsi="Times New Roman" w:cs="Times New Roman"/>
          <w:sz w:val="24"/>
          <w:szCs w:val="24"/>
        </w:rPr>
        <w:t xml:space="preserve">mer secretly borrows a huge amount </w:t>
      </w:r>
      <w:r w:rsidRPr="00086CFD">
        <w:rPr>
          <w:rFonts w:ascii="Times New Roman" w:hAnsi="Times New Roman" w:cs="Times New Roman"/>
          <w:sz w:val="24"/>
          <w:szCs w:val="24"/>
        </w:rPr>
        <w:t>of money in an attempt to help her husband from recuperating from a serious illness. With this in mind, she never revealed about the loan to her husband and has been</w:t>
      </w:r>
      <w:r w:rsidR="00BF43A8">
        <w:rPr>
          <w:rFonts w:ascii="Times New Roman" w:hAnsi="Times New Roman" w:cs="Times New Roman"/>
          <w:sz w:val="24"/>
          <w:szCs w:val="24"/>
        </w:rPr>
        <w:t xml:space="preserve"> secretly paying it back in minimal instalments t</w:t>
      </w:r>
      <w:r w:rsidRPr="00086CFD">
        <w:rPr>
          <w:rFonts w:ascii="Times New Roman" w:hAnsi="Times New Roman" w:cs="Times New Roman"/>
          <w:sz w:val="24"/>
          <w:szCs w:val="24"/>
        </w:rPr>
        <w:t>hrough her savings in household allowances. On the other hand, Helmer’s husband, Torvald, sees her as a child and careless and at times refers to her as his doll. Torvald is appointed as a director in a bank.</w:t>
      </w:r>
      <w:r w:rsidR="00BF43A8">
        <w:rPr>
          <w:rFonts w:ascii="Times New Roman" w:hAnsi="Times New Roman" w:cs="Times New Roman"/>
          <w:sz w:val="24"/>
          <w:szCs w:val="24"/>
        </w:rPr>
        <w:t xml:space="preserve"> As a director, his first act involves relieving a man who was disgraced once due to the act of forging a signature essential in a document. </w:t>
      </w:r>
      <w:r w:rsidR="00BF43A8" w:rsidRPr="00086CFD">
        <w:rPr>
          <w:rFonts w:ascii="Times New Roman" w:hAnsi="Times New Roman" w:cs="Times New Roman"/>
          <w:sz w:val="24"/>
          <w:szCs w:val="24"/>
        </w:rPr>
        <w:t>The</w:t>
      </w:r>
      <w:r w:rsidRPr="00086CFD">
        <w:rPr>
          <w:rFonts w:ascii="Times New Roman" w:hAnsi="Times New Roman" w:cs="Times New Roman"/>
          <w:sz w:val="24"/>
          <w:szCs w:val="24"/>
        </w:rPr>
        <w:t xml:space="preserve"> man with a forged sig</w:t>
      </w:r>
      <w:r w:rsidR="00BF43A8">
        <w:rPr>
          <w:rFonts w:ascii="Times New Roman" w:hAnsi="Times New Roman" w:cs="Times New Roman"/>
          <w:sz w:val="24"/>
          <w:szCs w:val="24"/>
        </w:rPr>
        <w:t xml:space="preserve">nature is the person whom has been borrowed some cash by </w:t>
      </w:r>
      <w:r w:rsidRPr="00086CFD">
        <w:rPr>
          <w:rFonts w:ascii="Times New Roman" w:hAnsi="Times New Roman" w:cs="Times New Roman"/>
          <w:sz w:val="24"/>
          <w:szCs w:val="24"/>
        </w:rPr>
        <w:t>Tor</w:t>
      </w:r>
      <w:r w:rsidR="00BF43A8">
        <w:rPr>
          <w:rFonts w:ascii="Times New Roman" w:hAnsi="Times New Roman" w:cs="Times New Roman"/>
          <w:sz w:val="24"/>
          <w:szCs w:val="24"/>
        </w:rPr>
        <w:t>vald's wife.</w:t>
      </w:r>
      <w:r w:rsidRPr="00086CFD">
        <w:rPr>
          <w:rFonts w:ascii="Times New Roman" w:hAnsi="Times New Roman" w:cs="Times New Roman"/>
          <w:sz w:val="24"/>
          <w:szCs w:val="24"/>
        </w:rPr>
        <w:t xml:space="preserve"> The revelations are that Nora had to forge her father’s signature with the aim of getting money. Korogstad makes revelations that he will reveal the crime that Nora committed. He disgraces her and her husband </w:t>
      </w:r>
      <w:r w:rsidR="00BF43A8">
        <w:rPr>
          <w:rFonts w:ascii="Times New Roman" w:hAnsi="Times New Roman" w:cs="Times New Roman"/>
          <w:sz w:val="24"/>
          <w:szCs w:val="24"/>
        </w:rPr>
        <w:t xml:space="preserve">and Nora is faced with a task of convincing </w:t>
      </w:r>
      <w:r w:rsidR="00BF43A8" w:rsidRPr="00086CFD">
        <w:rPr>
          <w:rFonts w:ascii="Times New Roman" w:hAnsi="Times New Roman" w:cs="Times New Roman"/>
          <w:sz w:val="24"/>
          <w:szCs w:val="24"/>
        </w:rPr>
        <w:t>her</w:t>
      </w:r>
      <w:r w:rsidR="00BF43A8">
        <w:rPr>
          <w:rFonts w:ascii="Times New Roman" w:hAnsi="Times New Roman" w:cs="Times New Roman"/>
          <w:sz w:val="24"/>
          <w:szCs w:val="24"/>
        </w:rPr>
        <w:t xml:space="preserve"> fiancée </w:t>
      </w:r>
      <w:r w:rsidRPr="00086CFD">
        <w:rPr>
          <w:rFonts w:ascii="Times New Roman" w:hAnsi="Times New Roman" w:cs="Times New Roman"/>
          <w:sz w:val="24"/>
          <w:szCs w:val="24"/>
        </w:rPr>
        <w:t xml:space="preserve">not to fire the man. Trying to influence her husband, he sees it as a false alarm as he sees her as a child who has no ability to have an understanding of business or money. When in the end Torvald discovers that his wife actually did the </w:t>
      </w:r>
      <w:r w:rsidR="00BF43A8">
        <w:rPr>
          <w:rFonts w:ascii="Times New Roman" w:hAnsi="Times New Roman" w:cs="Times New Roman"/>
          <w:sz w:val="24"/>
          <w:szCs w:val="24"/>
        </w:rPr>
        <w:t>act by forging the name of her father</w:t>
      </w:r>
      <w:r w:rsidRPr="00086CFD">
        <w:rPr>
          <w:rFonts w:ascii="Times New Roman" w:hAnsi="Times New Roman" w:cs="Times New Roman"/>
          <w:sz w:val="24"/>
          <w:szCs w:val="24"/>
        </w:rPr>
        <w:t>, he is in total agreement to disclaim her although she did it for the l</w:t>
      </w:r>
      <w:r w:rsidR="00BF43A8">
        <w:rPr>
          <w:rFonts w:ascii="Times New Roman" w:hAnsi="Times New Roman" w:cs="Times New Roman"/>
          <w:sz w:val="24"/>
          <w:szCs w:val="24"/>
        </w:rPr>
        <w:t>ove she has for him. After all has been</w:t>
      </w:r>
      <w:r w:rsidRPr="00086CFD">
        <w:rPr>
          <w:rFonts w:ascii="Times New Roman" w:hAnsi="Times New Roman" w:cs="Times New Roman"/>
          <w:sz w:val="24"/>
          <w:szCs w:val="24"/>
        </w:rPr>
        <w:t xml:space="preserve"> solved, Nora decides to leave her husband as she realizes she is not worth her love. (Ibsen, 1993) </w:t>
      </w:r>
    </w:p>
    <w:p w:rsidR="00086CFD" w:rsidRPr="00086CFD" w:rsidRDefault="00086CFD" w:rsidP="00086CFD">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There are various ways that the play has been staged to accomplish its intentions fully. One of the main staging concerns lighting. When it comes to lightning in the play, it is a symbol of Nora’s awareness </w:t>
      </w:r>
      <w:r w:rsidR="00BF43A8">
        <w:rPr>
          <w:rFonts w:ascii="Times New Roman" w:hAnsi="Times New Roman" w:cs="Times New Roman"/>
          <w:sz w:val="24"/>
          <w:szCs w:val="24"/>
        </w:rPr>
        <w:t>state. In the dark, the light begins to grow</w:t>
      </w:r>
      <w:r w:rsidRPr="00086CFD">
        <w:rPr>
          <w:rFonts w:ascii="Times New Roman" w:hAnsi="Times New Roman" w:cs="Times New Roman"/>
          <w:sz w:val="24"/>
          <w:szCs w:val="24"/>
        </w:rPr>
        <w:t xml:space="preserve"> after claims by Torvald to be man enough to take everything on himself. This symbolism represents Nora's </w:t>
      </w:r>
      <w:r w:rsidR="00CB33B2">
        <w:rPr>
          <w:rFonts w:ascii="Times New Roman" w:hAnsi="Times New Roman" w:cs="Times New Roman"/>
          <w:sz w:val="24"/>
          <w:szCs w:val="24"/>
        </w:rPr>
        <w:t>use of sexual attractiveness to have fully manipulation of Dr. Rank who is in the verge of collapsing in an aim to obtain funds to help in paying the loan</w:t>
      </w:r>
      <w:r w:rsidRPr="00086CFD">
        <w:rPr>
          <w:rFonts w:ascii="Times New Roman" w:hAnsi="Times New Roman" w:cs="Times New Roman"/>
          <w:sz w:val="24"/>
          <w:szCs w:val="24"/>
        </w:rPr>
        <w:t>. Dr. Rank confesses his love for her and is shocked out of her game. A lamp is brought and insists that Dr. Rank must be ashamed of himself.</w:t>
      </w:r>
    </w:p>
    <w:p w:rsidR="00086CFD" w:rsidRPr="00086CFD"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lastRenderedPageBreak/>
        <w:t xml:space="preserve">Light is also a spiritual and hope redemption symbolization when Dr. Rank talks about his coming death to Nora. To him, death is a big black hat </w:t>
      </w:r>
      <w:r w:rsidR="00CB33B2">
        <w:rPr>
          <w:rFonts w:ascii="Times New Roman" w:hAnsi="Times New Roman" w:cs="Times New Roman"/>
          <w:sz w:val="24"/>
          <w:szCs w:val="24"/>
        </w:rPr>
        <w:t>which is invisible to him as a life obliteration image</w:t>
      </w:r>
      <w:r w:rsidRPr="00086CFD">
        <w:rPr>
          <w:rFonts w:ascii="Times New Roman" w:hAnsi="Times New Roman" w:cs="Times New Roman"/>
          <w:sz w:val="24"/>
          <w:szCs w:val="24"/>
        </w:rPr>
        <w:t xml:space="preserve">. As Nora waves goodbye, she brings light for his cigar. She gives him acceptance, </w:t>
      </w:r>
      <w:r w:rsidR="00CB33B2">
        <w:rPr>
          <w:rFonts w:ascii="Times New Roman" w:hAnsi="Times New Roman" w:cs="Times New Roman"/>
          <w:sz w:val="24"/>
          <w:szCs w:val="24"/>
        </w:rPr>
        <w:t>understanding and compassion since in spite of her behaviour, Dr. Rank has affection for her</w:t>
      </w:r>
      <w:r w:rsidRPr="00086CFD">
        <w:rPr>
          <w:rFonts w:ascii="Times New Roman" w:hAnsi="Times New Roman" w:cs="Times New Roman"/>
          <w:sz w:val="24"/>
          <w:szCs w:val="24"/>
        </w:rPr>
        <w:t>. Towards the end, she seems to join him in death through committing suicide. The</w:t>
      </w:r>
      <w:r w:rsidR="00CB33B2">
        <w:rPr>
          <w:rFonts w:ascii="Times New Roman" w:hAnsi="Times New Roman" w:cs="Times New Roman"/>
          <w:sz w:val="24"/>
          <w:szCs w:val="24"/>
        </w:rPr>
        <w:t xml:space="preserve">ir standing together image </w:t>
      </w:r>
      <w:r w:rsidRPr="00086CFD">
        <w:rPr>
          <w:rFonts w:ascii="Times New Roman" w:hAnsi="Times New Roman" w:cs="Times New Roman"/>
          <w:sz w:val="24"/>
          <w:szCs w:val="24"/>
        </w:rPr>
        <w:t>represents their bond</w:t>
      </w:r>
      <w:r w:rsidR="00CB33B2">
        <w:rPr>
          <w:rFonts w:ascii="Times New Roman" w:hAnsi="Times New Roman" w:cs="Times New Roman"/>
          <w:sz w:val="24"/>
          <w:szCs w:val="24"/>
        </w:rPr>
        <w:t xml:space="preserve"> in the </w:t>
      </w:r>
      <w:r w:rsidRPr="00086CFD">
        <w:rPr>
          <w:rFonts w:ascii="Times New Roman" w:hAnsi="Times New Roman" w:cs="Times New Roman"/>
          <w:sz w:val="24"/>
          <w:szCs w:val="24"/>
        </w:rPr>
        <w:t xml:space="preserve">light </w:t>
      </w:r>
      <w:r w:rsidR="00CB33B2">
        <w:rPr>
          <w:rFonts w:ascii="Times New Roman" w:hAnsi="Times New Roman" w:cs="Times New Roman"/>
          <w:sz w:val="24"/>
          <w:szCs w:val="24"/>
        </w:rPr>
        <w:t xml:space="preserve">pool </w:t>
      </w:r>
      <w:r w:rsidRPr="00086CFD">
        <w:rPr>
          <w:rFonts w:ascii="Times New Roman" w:hAnsi="Times New Roman" w:cs="Times New Roman"/>
          <w:sz w:val="24"/>
          <w:szCs w:val="24"/>
        </w:rPr>
        <w:t xml:space="preserve">from her match- a frame with Torvald exclusion. </w:t>
      </w:r>
    </w:p>
    <w:p w:rsidR="00086CFD" w:rsidRPr="00086CFD"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When it comes to characters in the play, there is the use of middle class and false surface comfort to conceal their neuroses and struggles. Characters face their suppressed feelings consequences as the play unfolds with each individual handling their consequences differently. One of the main characters in the play is Nora Helmer, the protagonist. During act II and III, she is more resourceful. Nora takes a loan by forging the signature of her dead father and commit fraud with the consideration of the situation her husband was in. Her side emerges fully during the play denouncement when she understands finally that the basis of her marriage was on social conventions. That is she was more than a doll for males to enjoy in their leisure. </w:t>
      </w:r>
    </w:p>
    <w:p w:rsidR="00086CFD" w:rsidRPr="00086CFD"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The other character is Torvald Helmer, Nora’s husband who has been promoted as a manager. He treats her like a doll although he claims to love her. Formality and appearances in society are his values. At no time does he want issues to do with unjust ways and develops strategies to ensure those found liable are dealt with appropriately. When Nora leaves him eventually, he emphasizes how it is inappropriate to leave children and husband. Overall, he seems not to be able to deal with life unpleasantness and has a superficial societal view. </w:t>
      </w:r>
    </w:p>
    <w:p w:rsidR="00086CFD" w:rsidRPr="00086CFD"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Dr. Rank is another relevant character in the play who is a resourceful family friend. Nora loves him platonically although he reveals he has been in love with her for long. He is a </w:t>
      </w:r>
      <w:r w:rsidRPr="00086CFD">
        <w:rPr>
          <w:rFonts w:ascii="Times New Roman" w:hAnsi="Times New Roman" w:cs="Times New Roman"/>
          <w:sz w:val="24"/>
          <w:szCs w:val="24"/>
        </w:rPr>
        <w:lastRenderedPageBreak/>
        <w:t xml:space="preserve">resemblance of a foil to Torvald in the way in his way of talking to Nora, whom he reveals his deteriorating health seriously. “On the other hand, Nora only acts more like a sentient being and even less like a doll.” (Ibsen, 1993)  </w:t>
      </w:r>
    </w:p>
    <w:p w:rsidR="00086CFD" w:rsidRPr="00086CFD"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The staging of the play also involves the Tarantella as a symbolism. The Tarantella was a dance with its origin in Southern Italian that a couple would dance. The dance </w:t>
      </w:r>
      <w:r w:rsidR="00CB33B2">
        <w:rPr>
          <w:rFonts w:ascii="Times New Roman" w:hAnsi="Times New Roman" w:cs="Times New Roman"/>
          <w:sz w:val="24"/>
          <w:szCs w:val="24"/>
        </w:rPr>
        <w:t xml:space="preserve">name originates from tarantula, a poisonous spider whose bite is believed to be “tarantism” cause an urge for an uncontrollable wild dancing. As </w:t>
      </w:r>
      <w:r w:rsidR="00EE3FD0" w:rsidRPr="00086CFD">
        <w:rPr>
          <w:rFonts w:ascii="Times New Roman" w:hAnsi="Times New Roman" w:cs="Times New Roman"/>
          <w:sz w:val="24"/>
          <w:szCs w:val="24"/>
        </w:rPr>
        <w:t xml:space="preserve">Torvald </w:t>
      </w:r>
      <w:r w:rsidR="00EE3FD0">
        <w:rPr>
          <w:rFonts w:ascii="Times New Roman" w:hAnsi="Times New Roman" w:cs="Times New Roman"/>
          <w:sz w:val="24"/>
          <w:szCs w:val="24"/>
        </w:rPr>
        <w:t>shuts</w:t>
      </w:r>
      <w:r w:rsidR="00CB33B2">
        <w:rPr>
          <w:rFonts w:ascii="Times New Roman" w:hAnsi="Times New Roman" w:cs="Times New Roman"/>
          <w:sz w:val="24"/>
          <w:szCs w:val="24"/>
        </w:rPr>
        <w:t xml:space="preserve"> himself in the office, he </w:t>
      </w:r>
      <w:r w:rsidRPr="00086CFD">
        <w:rPr>
          <w:rFonts w:ascii="Times New Roman" w:hAnsi="Times New Roman" w:cs="Times New Roman"/>
          <w:sz w:val="24"/>
          <w:szCs w:val="24"/>
        </w:rPr>
        <w:t>inf</w:t>
      </w:r>
      <w:r w:rsidR="00CB33B2">
        <w:rPr>
          <w:rFonts w:ascii="Times New Roman" w:hAnsi="Times New Roman" w:cs="Times New Roman"/>
          <w:sz w:val="24"/>
          <w:szCs w:val="24"/>
        </w:rPr>
        <w:t xml:space="preserve">orms Nora about the </w:t>
      </w:r>
      <w:bookmarkStart w:id="0" w:name="_GoBack"/>
      <w:bookmarkEnd w:id="0"/>
      <w:r w:rsidR="00EE3FD0">
        <w:rPr>
          <w:rFonts w:ascii="Times New Roman" w:hAnsi="Times New Roman" w:cs="Times New Roman"/>
          <w:sz w:val="24"/>
          <w:szCs w:val="24"/>
        </w:rPr>
        <w:t xml:space="preserve">Tarantella. </w:t>
      </w:r>
      <w:r w:rsidRPr="00086CFD">
        <w:rPr>
          <w:rFonts w:ascii="Times New Roman" w:hAnsi="Times New Roman" w:cs="Times New Roman"/>
          <w:sz w:val="24"/>
          <w:szCs w:val="24"/>
        </w:rPr>
        <w:t>“I shall hear nothing; you can make as much noise that leases you.” Her isolation within their marriage is emphasized by the image of passionate dance unheard and alone. The suggestion by th</w:t>
      </w:r>
      <w:r w:rsidR="00EE3FD0">
        <w:rPr>
          <w:rFonts w:ascii="Times New Roman" w:hAnsi="Times New Roman" w:cs="Times New Roman"/>
          <w:sz w:val="24"/>
          <w:szCs w:val="24"/>
        </w:rPr>
        <w:t xml:space="preserve">e tarantism mythology is </w:t>
      </w:r>
      <w:r w:rsidRPr="00086CFD">
        <w:rPr>
          <w:rFonts w:ascii="Times New Roman" w:hAnsi="Times New Roman" w:cs="Times New Roman"/>
          <w:sz w:val="24"/>
          <w:szCs w:val="24"/>
        </w:rPr>
        <w:t xml:space="preserve">that she is dancing to </w:t>
      </w:r>
      <w:r w:rsidR="00EE3FD0">
        <w:rPr>
          <w:rFonts w:ascii="Times New Roman" w:hAnsi="Times New Roman" w:cs="Times New Roman"/>
          <w:sz w:val="24"/>
          <w:szCs w:val="24"/>
        </w:rPr>
        <w:t xml:space="preserve">get </w:t>
      </w:r>
      <w:r w:rsidRPr="00086CFD">
        <w:rPr>
          <w:rFonts w:ascii="Times New Roman" w:hAnsi="Times New Roman" w:cs="Times New Roman"/>
          <w:sz w:val="24"/>
          <w:szCs w:val="24"/>
        </w:rPr>
        <w:t xml:space="preserve">rid </w:t>
      </w:r>
      <w:r w:rsidR="00EE3FD0">
        <w:rPr>
          <w:rFonts w:ascii="Times New Roman" w:hAnsi="Times New Roman" w:cs="Times New Roman"/>
          <w:sz w:val="24"/>
          <w:szCs w:val="24"/>
        </w:rPr>
        <w:t>of herself the</w:t>
      </w:r>
      <w:r w:rsidR="00EE3FD0" w:rsidRPr="00086CFD">
        <w:rPr>
          <w:rFonts w:ascii="Times New Roman" w:hAnsi="Times New Roman" w:cs="Times New Roman"/>
          <w:sz w:val="24"/>
          <w:szCs w:val="24"/>
        </w:rPr>
        <w:t xml:space="preserve"> poison</w:t>
      </w:r>
      <w:r w:rsidR="00EE3FD0">
        <w:rPr>
          <w:rFonts w:ascii="Times New Roman" w:hAnsi="Times New Roman" w:cs="Times New Roman"/>
          <w:sz w:val="24"/>
          <w:szCs w:val="24"/>
        </w:rPr>
        <w:t xml:space="preserve"> that is deadly. The poison is athreat posed by</w:t>
      </w:r>
      <w:r w:rsidRPr="00086CFD">
        <w:rPr>
          <w:rFonts w:ascii="Times New Roman" w:hAnsi="Times New Roman" w:cs="Times New Roman"/>
          <w:sz w:val="24"/>
          <w:szCs w:val="24"/>
        </w:rPr>
        <w:t xml:space="preserve"> Krogstad </w:t>
      </w:r>
      <w:r w:rsidR="00EE3FD0">
        <w:rPr>
          <w:rFonts w:ascii="Times New Roman" w:hAnsi="Times New Roman" w:cs="Times New Roman"/>
          <w:sz w:val="24"/>
          <w:szCs w:val="24"/>
        </w:rPr>
        <w:t xml:space="preserve">revelations </w:t>
      </w:r>
      <w:r w:rsidRPr="00086CFD">
        <w:rPr>
          <w:rFonts w:ascii="Times New Roman" w:hAnsi="Times New Roman" w:cs="Times New Roman"/>
          <w:sz w:val="24"/>
          <w:szCs w:val="24"/>
        </w:rPr>
        <w:t xml:space="preserve">or even the hypocrisy characterizing their marriage. </w:t>
      </w:r>
    </w:p>
    <w:p w:rsidR="00086CFD" w:rsidRPr="001F6310" w:rsidRDefault="00086CFD" w:rsidP="00E3319B">
      <w:pPr>
        <w:spacing w:before="100" w:beforeAutospacing="1" w:after="100" w:afterAutospacing="1" w:line="480" w:lineRule="auto"/>
        <w:ind w:firstLine="720"/>
        <w:rPr>
          <w:rFonts w:ascii="Times New Roman" w:hAnsi="Times New Roman" w:cs="Times New Roman"/>
          <w:sz w:val="24"/>
          <w:szCs w:val="24"/>
        </w:rPr>
      </w:pPr>
      <w:r w:rsidRPr="00086CFD">
        <w:rPr>
          <w:rFonts w:ascii="Times New Roman" w:hAnsi="Times New Roman" w:cs="Times New Roman"/>
          <w:sz w:val="24"/>
          <w:szCs w:val="24"/>
        </w:rPr>
        <w:t xml:space="preserve">In the play, it is also worth noting about the use of words directed to Nora which include and are not limited to songbirds, skylark, and even little squirrel within these </w:t>
      </w:r>
      <w:r w:rsidR="00E3319B" w:rsidRPr="00086CFD">
        <w:rPr>
          <w:rFonts w:ascii="Times New Roman" w:hAnsi="Times New Roman" w:cs="Times New Roman"/>
          <w:sz w:val="24"/>
          <w:szCs w:val="24"/>
        </w:rPr>
        <w:t>parts</w:t>
      </w:r>
      <w:r w:rsidRPr="00086CFD">
        <w:rPr>
          <w:rFonts w:ascii="Times New Roman" w:hAnsi="Times New Roman" w:cs="Times New Roman"/>
          <w:sz w:val="24"/>
          <w:szCs w:val="24"/>
        </w:rPr>
        <w:t>. These are all pet names for Nora by Torvald which lay emphasis that he does not view her as an equal. According to him, her role only involves around delighting and amusing him, However, according to Nora, skylarks and songbirds are all kid of birds that do not belong in a cage and she cannot tolerate living in a restricted atmosphere anywhere which is Torvald’s house. (Perrelli, 2019)</w:t>
      </w:r>
    </w:p>
    <w:p w:rsidR="001F6310" w:rsidRPr="001F6310" w:rsidRDefault="001F6310" w:rsidP="001F6310">
      <w:pPr>
        <w:spacing w:before="100" w:beforeAutospacing="1" w:after="100" w:afterAutospacing="1" w:line="480" w:lineRule="auto"/>
        <w:rPr>
          <w:rFonts w:ascii="Times New Roman" w:hAnsi="Times New Roman" w:cs="Times New Roman"/>
          <w:sz w:val="24"/>
          <w:szCs w:val="24"/>
        </w:rPr>
      </w:pPr>
    </w:p>
    <w:p w:rsidR="00E3319B" w:rsidRDefault="00E3319B" w:rsidP="001F6310">
      <w:pPr>
        <w:spacing w:before="100" w:beforeAutospacing="1" w:after="100" w:afterAutospacing="1" w:line="480" w:lineRule="auto"/>
        <w:jc w:val="center"/>
        <w:rPr>
          <w:rFonts w:ascii="Times New Roman" w:hAnsi="Times New Roman" w:cs="Times New Roman"/>
          <w:sz w:val="24"/>
          <w:szCs w:val="24"/>
        </w:rPr>
      </w:pPr>
    </w:p>
    <w:p w:rsidR="00E3319B" w:rsidRDefault="00E3319B" w:rsidP="001F6310">
      <w:pPr>
        <w:spacing w:before="100" w:beforeAutospacing="1" w:after="100" w:afterAutospacing="1" w:line="480" w:lineRule="auto"/>
        <w:jc w:val="center"/>
        <w:rPr>
          <w:rFonts w:ascii="Times New Roman" w:hAnsi="Times New Roman" w:cs="Times New Roman"/>
          <w:sz w:val="24"/>
          <w:szCs w:val="24"/>
        </w:rPr>
      </w:pPr>
    </w:p>
    <w:p w:rsidR="001F6310" w:rsidRPr="001F6310" w:rsidRDefault="001F6310" w:rsidP="001F6310">
      <w:pPr>
        <w:spacing w:before="100" w:beforeAutospacing="1" w:after="100" w:afterAutospacing="1" w:line="480" w:lineRule="auto"/>
        <w:jc w:val="center"/>
        <w:rPr>
          <w:rFonts w:ascii="Times New Roman" w:hAnsi="Times New Roman" w:cs="Times New Roman"/>
          <w:sz w:val="24"/>
          <w:szCs w:val="24"/>
        </w:rPr>
      </w:pPr>
      <w:r w:rsidRPr="001F6310">
        <w:rPr>
          <w:rFonts w:ascii="Times New Roman" w:hAnsi="Times New Roman" w:cs="Times New Roman"/>
          <w:sz w:val="24"/>
          <w:szCs w:val="24"/>
        </w:rPr>
        <w:lastRenderedPageBreak/>
        <w:t>References</w:t>
      </w:r>
    </w:p>
    <w:p w:rsidR="001F6310" w:rsidRPr="001F6310" w:rsidRDefault="001F6310" w:rsidP="001F631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F6310">
        <w:rPr>
          <w:rFonts w:ascii="Times New Roman" w:eastAsia="Arial Unicode MS" w:hAnsi="Times New Roman" w:cs="Times New Roman"/>
          <w:color w:val="000000"/>
          <w:sz w:val="24"/>
          <w:szCs w:val="24"/>
          <w:shd w:val="clear" w:color="auto" w:fill="FFFFFF"/>
        </w:rPr>
        <w:t>Ibsen, H. (1993). </w:t>
      </w:r>
      <w:r w:rsidRPr="001F6310">
        <w:rPr>
          <w:rFonts w:ascii="Times New Roman" w:eastAsia="Arial Unicode MS" w:hAnsi="Times New Roman" w:cs="Times New Roman"/>
          <w:i/>
          <w:iCs/>
          <w:color w:val="000000"/>
          <w:sz w:val="24"/>
          <w:szCs w:val="24"/>
          <w:shd w:val="clear" w:color="auto" w:fill="FFFFFF"/>
        </w:rPr>
        <w:t>A doll's house, the lady from the sea and the Wild Duck</w:t>
      </w:r>
      <w:r w:rsidRPr="001F6310">
        <w:rPr>
          <w:rFonts w:ascii="Times New Roman" w:eastAsia="Arial Unicode MS" w:hAnsi="Times New Roman" w:cs="Times New Roman"/>
          <w:color w:val="000000"/>
          <w:sz w:val="24"/>
          <w:szCs w:val="24"/>
          <w:shd w:val="clear" w:color="auto" w:fill="FFFFFF"/>
        </w:rPr>
        <w:t>. VT: Charles E. Tuttle.</w:t>
      </w:r>
    </w:p>
    <w:p w:rsidR="001F6310" w:rsidRPr="001F6310" w:rsidRDefault="001F6310" w:rsidP="001F6310">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F6310">
        <w:rPr>
          <w:rFonts w:ascii="Times New Roman" w:eastAsia="Arial Unicode MS" w:hAnsi="Times New Roman" w:cs="Times New Roman"/>
          <w:color w:val="000000"/>
          <w:sz w:val="24"/>
          <w:szCs w:val="24"/>
          <w:shd w:val="clear" w:color="auto" w:fill="FFFFFF"/>
        </w:rPr>
        <w:t>Perrelli, F. (2019). </w:t>
      </w:r>
      <w:r w:rsidRPr="001F6310">
        <w:rPr>
          <w:rFonts w:ascii="Times New Roman" w:eastAsia="Arial Unicode MS" w:hAnsi="Times New Roman" w:cs="Times New Roman"/>
          <w:i/>
          <w:iCs/>
          <w:color w:val="000000"/>
          <w:sz w:val="24"/>
          <w:szCs w:val="24"/>
          <w:shd w:val="clear" w:color="auto" w:fill="FFFFFF"/>
        </w:rPr>
        <w:t>On Ibsen and Strindberg: The Reversed Telescope</w:t>
      </w:r>
      <w:r w:rsidRPr="001F6310">
        <w:rPr>
          <w:rFonts w:ascii="Times New Roman" w:eastAsia="Arial Unicode MS" w:hAnsi="Times New Roman" w:cs="Times New Roman"/>
          <w:color w:val="000000"/>
          <w:sz w:val="24"/>
          <w:szCs w:val="24"/>
          <w:shd w:val="clear" w:color="auto" w:fill="FFFFFF"/>
        </w:rPr>
        <w:t>. Newcastle-upon-Tyne: Cambridge Scholars Publishing.</w:t>
      </w:r>
    </w:p>
    <w:p w:rsidR="001F6310" w:rsidRPr="001F6310" w:rsidRDefault="001F6310" w:rsidP="001F6310">
      <w:pPr>
        <w:spacing w:before="100" w:beforeAutospacing="1" w:after="100" w:afterAutospacing="1" w:line="480" w:lineRule="auto"/>
        <w:rPr>
          <w:rFonts w:ascii="Times New Roman" w:hAnsi="Times New Roman" w:cs="Times New Roman"/>
          <w:sz w:val="24"/>
          <w:szCs w:val="24"/>
        </w:rPr>
      </w:pPr>
    </w:p>
    <w:sectPr w:rsidR="001F6310" w:rsidRPr="001F6310" w:rsidSect="001F6310">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BAE" w:rsidRDefault="00C90BAE" w:rsidP="001F6310">
      <w:pPr>
        <w:spacing w:after="0" w:line="240" w:lineRule="auto"/>
      </w:pPr>
      <w:r>
        <w:separator/>
      </w:r>
    </w:p>
  </w:endnote>
  <w:endnote w:type="continuationSeparator" w:id="1">
    <w:p w:rsidR="00C90BAE" w:rsidRDefault="00C90BAE" w:rsidP="001F6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BAE" w:rsidRDefault="00C90BAE" w:rsidP="001F6310">
      <w:pPr>
        <w:spacing w:after="0" w:line="240" w:lineRule="auto"/>
      </w:pPr>
      <w:r>
        <w:separator/>
      </w:r>
    </w:p>
  </w:footnote>
  <w:footnote w:type="continuationSeparator" w:id="1">
    <w:p w:rsidR="00C90BAE" w:rsidRDefault="00C90BAE" w:rsidP="001F6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10" w:rsidRPr="001F6310" w:rsidRDefault="001F6310">
    <w:pPr>
      <w:pStyle w:val="Header"/>
      <w:jc w:val="right"/>
      <w:rPr>
        <w:rFonts w:ascii="Times New Roman" w:hAnsi="Times New Roman" w:cs="Times New Roman"/>
        <w:sz w:val="24"/>
        <w:szCs w:val="24"/>
      </w:rPr>
    </w:pPr>
    <w:r w:rsidRPr="001F6310">
      <w:rPr>
        <w:rFonts w:ascii="Times New Roman" w:hAnsi="Times New Roman" w:cs="Times New Roman"/>
        <w:sz w:val="24"/>
        <w:szCs w:val="24"/>
      </w:rPr>
      <w:t>A DOLL HOUSE</w:t>
    </w:r>
    <w:r w:rsidRPr="001F6310">
      <w:rPr>
        <w:rFonts w:ascii="Times New Roman" w:hAnsi="Times New Roman" w:cs="Times New Roman"/>
        <w:sz w:val="24"/>
        <w:szCs w:val="24"/>
      </w:rPr>
      <w:tab/>
    </w:r>
    <w:r w:rsidRPr="001F6310">
      <w:rPr>
        <w:rFonts w:ascii="Times New Roman" w:hAnsi="Times New Roman" w:cs="Times New Roman"/>
        <w:sz w:val="24"/>
        <w:szCs w:val="24"/>
      </w:rPr>
      <w:tab/>
    </w:r>
    <w:sdt>
      <w:sdtPr>
        <w:rPr>
          <w:rFonts w:ascii="Times New Roman" w:hAnsi="Times New Roman" w:cs="Times New Roman"/>
          <w:sz w:val="24"/>
          <w:szCs w:val="24"/>
        </w:rPr>
        <w:id w:val="33802251"/>
        <w:docPartObj>
          <w:docPartGallery w:val="Page Numbers (Top of Page)"/>
          <w:docPartUnique/>
        </w:docPartObj>
      </w:sdtPr>
      <w:sdtContent>
        <w:r w:rsidR="002A7A76" w:rsidRPr="001F6310">
          <w:rPr>
            <w:rFonts w:ascii="Times New Roman" w:hAnsi="Times New Roman" w:cs="Times New Roman"/>
            <w:sz w:val="24"/>
            <w:szCs w:val="24"/>
          </w:rPr>
          <w:fldChar w:fldCharType="begin"/>
        </w:r>
        <w:r w:rsidRPr="001F6310">
          <w:rPr>
            <w:rFonts w:ascii="Times New Roman" w:hAnsi="Times New Roman" w:cs="Times New Roman"/>
            <w:sz w:val="24"/>
            <w:szCs w:val="24"/>
          </w:rPr>
          <w:instrText xml:space="preserve"> PAGE   \* MERGEFORMAT </w:instrText>
        </w:r>
        <w:r w:rsidR="002A7A76" w:rsidRPr="001F6310">
          <w:rPr>
            <w:rFonts w:ascii="Times New Roman" w:hAnsi="Times New Roman" w:cs="Times New Roman"/>
            <w:sz w:val="24"/>
            <w:szCs w:val="24"/>
          </w:rPr>
          <w:fldChar w:fldCharType="separate"/>
        </w:r>
        <w:r w:rsidR="00C475F9">
          <w:rPr>
            <w:rFonts w:ascii="Times New Roman" w:hAnsi="Times New Roman" w:cs="Times New Roman"/>
            <w:noProof/>
            <w:sz w:val="24"/>
            <w:szCs w:val="24"/>
          </w:rPr>
          <w:t>2</w:t>
        </w:r>
        <w:r w:rsidR="002A7A76" w:rsidRPr="001F6310">
          <w:rPr>
            <w:rFonts w:ascii="Times New Roman" w:hAnsi="Times New Roman" w:cs="Times New Roman"/>
            <w:sz w:val="24"/>
            <w:szCs w:val="24"/>
          </w:rPr>
          <w:fldChar w:fldCharType="end"/>
        </w:r>
      </w:sdtContent>
    </w:sdt>
  </w:p>
  <w:p w:rsidR="001F6310" w:rsidRPr="001F6310" w:rsidRDefault="001F631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10" w:rsidRPr="001F6310" w:rsidRDefault="001F6310">
    <w:pPr>
      <w:pStyle w:val="Header"/>
      <w:jc w:val="right"/>
      <w:rPr>
        <w:rFonts w:ascii="Times New Roman" w:hAnsi="Times New Roman" w:cs="Times New Roman"/>
        <w:sz w:val="24"/>
        <w:szCs w:val="24"/>
      </w:rPr>
    </w:pPr>
    <w:r w:rsidRPr="001F6310">
      <w:rPr>
        <w:rFonts w:ascii="Times New Roman" w:hAnsi="Times New Roman" w:cs="Times New Roman"/>
        <w:sz w:val="24"/>
        <w:szCs w:val="24"/>
      </w:rPr>
      <w:t>Running Head: A DOLL HOUSE</w:t>
    </w:r>
    <w:r w:rsidRPr="001F6310">
      <w:rPr>
        <w:rFonts w:ascii="Times New Roman" w:hAnsi="Times New Roman" w:cs="Times New Roman"/>
        <w:sz w:val="24"/>
        <w:szCs w:val="24"/>
      </w:rPr>
      <w:tab/>
    </w:r>
    <w:r w:rsidRPr="001F6310">
      <w:rPr>
        <w:rFonts w:ascii="Times New Roman" w:hAnsi="Times New Roman" w:cs="Times New Roman"/>
        <w:sz w:val="24"/>
        <w:szCs w:val="24"/>
      </w:rPr>
      <w:tab/>
    </w:r>
    <w:sdt>
      <w:sdtPr>
        <w:rPr>
          <w:rFonts w:ascii="Times New Roman" w:hAnsi="Times New Roman" w:cs="Times New Roman"/>
          <w:sz w:val="24"/>
          <w:szCs w:val="24"/>
        </w:rPr>
        <w:id w:val="33802267"/>
        <w:docPartObj>
          <w:docPartGallery w:val="Page Numbers (Top of Page)"/>
          <w:docPartUnique/>
        </w:docPartObj>
      </w:sdtPr>
      <w:sdtContent>
        <w:r w:rsidR="002A7A76" w:rsidRPr="001F6310">
          <w:rPr>
            <w:rFonts w:ascii="Times New Roman" w:hAnsi="Times New Roman" w:cs="Times New Roman"/>
            <w:sz w:val="24"/>
            <w:szCs w:val="24"/>
          </w:rPr>
          <w:fldChar w:fldCharType="begin"/>
        </w:r>
        <w:r w:rsidRPr="001F6310">
          <w:rPr>
            <w:rFonts w:ascii="Times New Roman" w:hAnsi="Times New Roman" w:cs="Times New Roman"/>
            <w:sz w:val="24"/>
            <w:szCs w:val="24"/>
          </w:rPr>
          <w:instrText xml:space="preserve"> PAGE   \* MERGEFORMAT </w:instrText>
        </w:r>
        <w:r w:rsidR="002A7A76" w:rsidRPr="001F6310">
          <w:rPr>
            <w:rFonts w:ascii="Times New Roman" w:hAnsi="Times New Roman" w:cs="Times New Roman"/>
            <w:sz w:val="24"/>
            <w:szCs w:val="24"/>
          </w:rPr>
          <w:fldChar w:fldCharType="separate"/>
        </w:r>
        <w:r w:rsidR="00C475F9">
          <w:rPr>
            <w:rFonts w:ascii="Times New Roman" w:hAnsi="Times New Roman" w:cs="Times New Roman"/>
            <w:noProof/>
            <w:sz w:val="24"/>
            <w:szCs w:val="24"/>
          </w:rPr>
          <w:t>1</w:t>
        </w:r>
        <w:r w:rsidR="002A7A76" w:rsidRPr="001F6310">
          <w:rPr>
            <w:rFonts w:ascii="Times New Roman" w:hAnsi="Times New Roman" w:cs="Times New Roman"/>
            <w:sz w:val="24"/>
            <w:szCs w:val="24"/>
          </w:rPr>
          <w:fldChar w:fldCharType="end"/>
        </w:r>
      </w:sdtContent>
    </w:sdt>
  </w:p>
  <w:p w:rsidR="001F6310" w:rsidRPr="001F6310" w:rsidRDefault="001F631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79A9"/>
    <w:rsid w:val="00002566"/>
    <w:rsid w:val="00086CFD"/>
    <w:rsid w:val="00123CF8"/>
    <w:rsid w:val="001F6310"/>
    <w:rsid w:val="002A7A76"/>
    <w:rsid w:val="00316462"/>
    <w:rsid w:val="00400CE5"/>
    <w:rsid w:val="00406605"/>
    <w:rsid w:val="006579A9"/>
    <w:rsid w:val="00666EE4"/>
    <w:rsid w:val="006A39B2"/>
    <w:rsid w:val="00963DF5"/>
    <w:rsid w:val="00971683"/>
    <w:rsid w:val="00BF43A8"/>
    <w:rsid w:val="00C06BD1"/>
    <w:rsid w:val="00C475F9"/>
    <w:rsid w:val="00C74E56"/>
    <w:rsid w:val="00C90BAE"/>
    <w:rsid w:val="00CB33B2"/>
    <w:rsid w:val="00CC7812"/>
    <w:rsid w:val="00D25A14"/>
    <w:rsid w:val="00D44FC2"/>
    <w:rsid w:val="00D82ACD"/>
    <w:rsid w:val="00DA4D06"/>
    <w:rsid w:val="00E25BD3"/>
    <w:rsid w:val="00E3319B"/>
    <w:rsid w:val="00E365E2"/>
    <w:rsid w:val="00EE3F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310"/>
  </w:style>
  <w:style w:type="paragraph" w:styleId="Footer">
    <w:name w:val="footer"/>
    <w:basedOn w:val="Normal"/>
    <w:link w:val="FooterChar"/>
    <w:uiPriority w:val="99"/>
    <w:semiHidden/>
    <w:unhideWhenUsed/>
    <w:rsid w:val="001F63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63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2020-04-01T19:30:00Z</dcterms:created>
  <dcterms:modified xsi:type="dcterms:W3CDTF">2020-04-01T19:30:00Z</dcterms:modified>
</cp:coreProperties>
</file>